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394C" w14:textId="0B49F8F8" w:rsidR="00483CA5" w:rsidRPr="00FC4A9B" w:rsidRDefault="00483CA5" w:rsidP="00483CA5">
      <w:pPr>
        <w:rPr>
          <w:sz w:val="22"/>
        </w:rPr>
      </w:pPr>
      <w:bookmarkStart w:id="16" w:name="_Hlk88736862"/>
      <w:r w:rsidRPr="00FC4A9B">
        <w:rPr>
          <w:sz w:val="22"/>
        </w:rPr>
        <w:t>L'Organisation mondiale du commerce, en coopération avec l'ITC, l'OCDE, la CNUCED, l'OMD et le Groupe de la Banque mondiale, présente</w:t>
      </w:r>
    </w:p>
    <w:p w14:paraId="2885537F" w14:textId="6932D2F0" w:rsidR="007141CF" w:rsidRPr="007744A7" w:rsidRDefault="006D0F95" w:rsidP="00742C7E">
      <w:pPr>
        <w:pStyle w:val="TitlePublication"/>
        <w:keepNext w:val="0"/>
        <w:keepLines w:val="0"/>
        <w:spacing w:before="240"/>
        <w:jc w:val="center"/>
        <w:rPr>
          <w:szCs w:val="28"/>
        </w:rPr>
      </w:pPr>
      <w:r w:rsidRPr="007744A7">
        <w:rPr>
          <w:szCs w:val="28"/>
        </w:rPr>
        <w:t>L'ACCORD DE L'OMC SUR LA FACILITATION DES ÉCHANGES ET L'ACCÉLÉRATION DE LA</w:t>
      </w:r>
      <w:r w:rsidR="00D108D6" w:rsidRPr="007744A7">
        <w:rPr>
          <w:szCs w:val="28"/>
        </w:rPr>
        <w:t xml:space="preserve"> </w:t>
      </w:r>
      <w:r w:rsidR="00361C2D" w:rsidRPr="007744A7">
        <w:rPr>
          <w:szCs w:val="28"/>
        </w:rPr>
        <w:t>REPRISE APR</w:t>
      </w:r>
      <w:r w:rsidR="00D108D6" w:rsidRPr="007744A7">
        <w:rPr>
          <w:szCs w:val="28"/>
        </w:rPr>
        <w:t>è</w:t>
      </w:r>
      <w:r w:rsidR="00361C2D" w:rsidRPr="007744A7">
        <w:rPr>
          <w:szCs w:val="28"/>
        </w:rPr>
        <w:t>S LA COVID</w:t>
      </w:r>
    </w:p>
    <w:p w14:paraId="1DE0F3B3" w14:textId="0CECA02D" w:rsidR="00561F91" w:rsidRPr="0029118D" w:rsidRDefault="00E21009" w:rsidP="00561F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29 novembre 2021 </w:t>
      </w:r>
      <w:r w:rsidRPr="00BF08FD">
        <w:rPr>
          <w:b/>
          <w:sz w:val="20"/>
          <w:szCs w:val="20"/>
        </w:rPr>
        <w:t>– 12h30-14</w:t>
      </w:r>
      <w:r w:rsidR="00483CA5" w:rsidRPr="00BF08FD">
        <w:rPr>
          <w:b/>
          <w:sz w:val="20"/>
          <w:szCs w:val="20"/>
        </w:rPr>
        <w:t xml:space="preserve"> heures</w:t>
      </w:r>
    </w:p>
    <w:p w14:paraId="59F1D538" w14:textId="77777777" w:rsidR="004076CC" w:rsidRDefault="004076CC" w:rsidP="00824F43">
      <w:pPr>
        <w:jc w:val="center"/>
        <w:rPr>
          <w:b/>
          <w:sz w:val="20"/>
          <w:szCs w:val="20"/>
        </w:rPr>
      </w:pPr>
    </w:p>
    <w:p w14:paraId="2D8DB237" w14:textId="77777777" w:rsidR="00824F43" w:rsidRPr="0029118D" w:rsidRDefault="00824F43" w:rsidP="00824F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Espace Jeanne Hersch</w:t>
      </w:r>
    </w:p>
    <w:p w14:paraId="2FFABEE6" w14:textId="77777777" w:rsidR="00824F43" w:rsidRDefault="00E21009" w:rsidP="00EE0893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CICG, Genève</w:t>
      </w:r>
    </w:p>
    <w:p w14:paraId="417A4C01" w14:textId="77777777" w:rsidR="00EE0893" w:rsidRPr="00E015B9" w:rsidRDefault="00EE0893" w:rsidP="00EE0893">
      <w:pPr>
        <w:spacing w:after="120"/>
        <w:jc w:val="center"/>
        <w:rPr>
          <w:b/>
          <w:sz w:val="20"/>
          <w:szCs w:val="20"/>
        </w:rPr>
      </w:pPr>
      <w:r w:rsidRPr="00E015B9">
        <w:rPr>
          <w:b/>
          <w:sz w:val="20"/>
          <w:szCs w:val="20"/>
        </w:rPr>
        <w:t>OU</w:t>
      </w:r>
    </w:p>
    <w:p w14:paraId="7778BDC5" w14:textId="77777777" w:rsidR="00E015B9" w:rsidRDefault="00A62B22" w:rsidP="00FC4A9B">
      <w:pPr>
        <w:spacing w:after="120"/>
        <w:jc w:val="center"/>
        <w:rPr>
          <w:b/>
          <w:sz w:val="20"/>
          <w:szCs w:val="20"/>
        </w:rPr>
      </w:pPr>
      <w:r w:rsidRPr="00E015B9">
        <w:rPr>
          <w:b/>
          <w:sz w:val="20"/>
          <w:szCs w:val="20"/>
        </w:rPr>
        <w:t>Lien pour l'inscription en ligne:</w:t>
      </w:r>
      <w:r>
        <w:rPr>
          <w:b/>
          <w:sz w:val="20"/>
          <w:szCs w:val="20"/>
        </w:rPr>
        <w:t xml:space="preserve"> </w:t>
      </w:r>
    </w:p>
    <w:p w14:paraId="503080D9" w14:textId="77777777" w:rsidR="00E015B9" w:rsidRPr="00E015B9" w:rsidRDefault="00FC6EA5" w:rsidP="00E015B9">
      <w:pPr>
        <w:rPr>
          <w:b/>
          <w:bCs/>
          <w:sz w:val="20"/>
          <w:szCs w:val="20"/>
        </w:rPr>
      </w:pPr>
      <w:hyperlink r:id="rId9" w:history="1">
        <w:r w:rsidR="00E015B9">
          <w:rPr>
            <w:rStyle w:val="Hyperlink"/>
            <w:sz w:val="20"/>
            <w:szCs w:val="20"/>
          </w:rPr>
          <w:t>https://worldtradeorganization.zoom.us/webinar/register/WN_Zzzsnv6oTziON7xPbRXysg</w:t>
        </w:r>
      </w:hyperlink>
    </w:p>
    <w:p w14:paraId="7759F0E8" w14:textId="77777777" w:rsidR="00E015B9" w:rsidRDefault="00E015B9" w:rsidP="008165A6">
      <w:pPr>
        <w:jc w:val="center"/>
        <w:rPr>
          <w:b/>
          <w:sz w:val="20"/>
          <w:szCs w:val="20"/>
        </w:rPr>
      </w:pPr>
    </w:p>
    <w:p w14:paraId="44F4DCCB" w14:textId="3F10820D" w:rsidR="008165A6" w:rsidRDefault="008165A6" w:rsidP="008165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14:paraId="00C739C2" w14:textId="77777777" w:rsidR="00E21009" w:rsidRPr="00D108D6" w:rsidRDefault="00E21009" w:rsidP="00E21009">
      <w:pPr>
        <w:rPr>
          <w:sz w:val="22"/>
          <w:lang w:val="fr-CH"/>
        </w:rPr>
      </w:pPr>
    </w:p>
    <w:p w14:paraId="75FF6B11" w14:textId="4A59826F" w:rsidR="00E21009" w:rsidRPr="00FC4A9B" w:rsidRDefault="00E21009" w:rsidP="00E21009">
      <w:pPr>
        <w:rPr>
          <w:sz w:val="20"/>
          <w:szCs w:val="20"/>
        </w:rPr>
      </w:pPr>
      <w:r w:rsidRPr="00FC4A9B">
        <w:rPr>
          <w:sz w:val="20"/>
          <w:szCs w:val="20"/>
        </w:rPr>
        <w:t>Cette activité mettra en lumière, grâce à des retours d'expérience, la manière dont la mise en œuvre de l'Accord de l'OMC sur la facilitation des échanges (AFE) peut aider les Membres à se remettre de la pandémie de COVID-19.</w:t>
      </w:r>
    </w:p>
    <w:p w14:paraId="792D769E" w14:textId="77777777" w:rsidR="00FC4A9B" w:rsidRDefault="00FC4A9B" w:rsidP="00FC4A9B">
      <w:pPr>
        <w:pStyle w:val="SummarySubheader"/>
        <w:spacing w:after="0"/>
        <w:jc w:val="left"/>
        <w:rPr>
          <w:sz w:val="22"/>
        </w:rPr>
      </w:pPr>
    </w:p>
    <w:p w14:paraId="46EE952C" w14:textId="1E13D05E" w:rsidR="00155606" w:rsidRDefault="00155606" w:rsidP="00FC4A9B">
      <w:pPr>
        <w:pStyle w:val="SummarySubheader"/>
        <w:spacing w:after="120"/>
        <w:jc w:val="left"/>
        <w:rPr>
          <w:sz w:val="22"/>
        </w:rPr>
      </w:pPr>
      <w:r w:rsidRPr="00BF08FD">
        <w:rPr>
          <w:sz w:val="22"/>
        </w:rPr>
        <w:t>Remarques liminaires</w:t>
      </w:r>
    </w:p>
    <w:p w14:paraId="49DD8376" w14:textId="77777777" w:rsidR="00155606" w:rsidRDefault="00155606" w:rsidP="00155606">
      <w:pPr>
        <w:jc w:val="left"/>
        <w:rPr>
          <w:sz w:val="20"/>
        </w:rPr>
      </w:pPr>
      <w:r>
        <w:rPr>
          <w:sz w:val="20"/>
        </w:rPr>
        <w:t>Mme Anabel González, Directrice générale adjointe, OMC</w:t>
      </w:r>
    </w:p>
    <w:p w14:paraId="520934D6" w14:textId="77777777" w:rsidR="00155606" w:rsidRPr="00155606" w:rsidRDefault="00155606" w:rsidP="00155606">
      <w:pPr>
        <w:jc w:val="left"/>
        <w:rPr>
          <w:sz w:val="20"/>
        </w:rPr>
      </w:pPr>
    </w:p>
    <w:p w14:paraId="463CCFF5" w14:textId="77777777" w:rsidR="00AF65D5" w:rsidRPr="00E004AB" w:rsidRDefault="00E735D4" w:rsidP="00FC4A9B">
      <w:pPr>
        <w:pStyle w:val="SummarySubheader"/>
        <w:spacing w:after="120"/>
        <w:jc w:val="left"/>
        <w:rPr>
          <w:sz w:val="22"/>
        </w:rPr>
      </w:pPr>
      <w:r>
        <w:rPr>
          <w:sz w:val="22"/>
        </w:rPr>
        <w:t>Modératrice</w:t>
      </w:r>
    </w:p>
    <w:p w14:paraId="2602B828" w14:textId="77777777" w:rsidR="00AF65D5" w:rsidRPr="00244069" w:rsidRDefault="000A5434" w:rsidP="00AF65D5">
      <w:pPr>
        <w:jc w:val="left"/>
        <w:rPr>
          <w:sz w:val="20"/>
        </w:rPr>
      </w:pPr>
      <w:r w:rsidRPr="00BF08FD">
        <w:rPr>
          <w:sz w:val="20"/>
        </w:rPr>
        <w:t>Suja Rishikesh Mavroidis, Directrice de la Division de l'accès aux marchés, OMC</w:t>
      </w:r>
    </w:p>
    <w:p w14:paraId="515F9B51" w14:textId="77777777" w:rsidR="00824F43" w:rsidRPr="00244069" w:rsidRDefault="00824F43" w:rsidP="00824F43">
      <w:pPr>
        <w:jc w:val="left"/>
        <w:rPr>
          <w:sz w:val="20"/>
          <w:szCs w:val="20"/>
        </w:rPr>
      </w:pPr>
    </w:p>
    <w:p w14:paraId="5BD64286" w14:textId="77777777" w:rsidR="0029118D" w:rsidRPr="00AF65D5" w:rsidRDefault="00EC6CAF" w:rsidP="00FC4A9B">
      <w:pPr>
        <w:pStyle w:val="SummarySubheader"/>
        <w:spacing w:after="120"/>
        <w:jc w:val="left"/>
        <w:rPr>
          <w:sz w:val="22"/>
        </w:rPr>
      </w:pPr>
      <w:r>
        <w:rPr>
          <w:sz w:val="22"/>
        </w:rPr>
        <w:t>Intervenants</w:t>
      </w:r>
    </w:p>
    <w:p w14:paraId="45C2EF30" w14:textId="1F3B0418" w:rsidR="009908F3" w:rsidRPr="00F276D4" w:rsidRDefault="009908F3" w:rsidP="009908F3">
      <w:pPr>
        <w:rPr>
          <w:b/>
          <w:bCs/>
          <w:sz w:val="20"/>
        </w:rPr>
      </w:pPr>
      <w:r w:rsidRPr="00F276D4">
        <w:rPr>
          <w:b/>
          <w:bCs/>
          <w:sz w:val="20"/>
        </w:rPr>
        <w:t>Mme B</w:t>
      </w:r>
      <w:r w:rsidR="00F276D4">
        <w:rPr>
          <w:b/>
          <w:bCs/>
          <w:sz w:val="20"/>
        </w:rPr>
        <w:t>é</w:t>
      </w:r>
      <w:r w:rsidRPr="00F276D4">
        <w:rPr>
          <w:b/>
          <w:bCs/>
          <w:sz w:val="20"/>
        </w:rPr>
        <w:t>ata Habyarimana, Ministre du commerce et de l'industrie, Rwanda</w:t>
      </w:r>
    </w:p>
    <w:p w14:paraId="625EDC7A" w14:textId="0D9B49EE" w:rsidR="009908F3" w:rsidRPr="00F276D4" w:rsidRDefault="009908F3" w:rsidP="009908F3">
      <w:pPr>
        <w:jc w:val="left"/>
        <w:rPr>
          <w:color w:val="7F7F7F"/>
          <w:sz w:val="20"/>
        </w:rPr>
      </w:pPr>
      <w:r w:rsidRPr="00F276D4">
        <w:rPr>
          <w:color w:val="7F7F7F"/>
          <w:sz w:val="20"/>
        </w:rPr>
        <w:t xml:space="preserve">1. AFE et COVID </w:t>
      </w:r>
      <w:r w:rsidR="00483CA5" w:rsidRPr="00F276D4">
        <w:rPr>
          <w:color w:val="7F7F7F"/>
          <w:sz w:val="20"/>
        </w:rPr>
        <w:t>–</w:t>
      </w:r>
      <w:r w:rsidRPr="00F276D4">
        <w:rPr>
          <w:color w:val="7F7F7F"/>
          <w:sz w:val="20"/>
        </w:rPr>
        <w:t xml:space="preserve"> L'expérience du Rwanda</w:t>
      </w:r>
    </w:p>
    <w:p w14:paraId="6C3D1E91" w14:textId="77777777" w:rsidR="009908F3" w:rsidRPr="00F276D4" w:rsidRDefault="009908F3" w:rsidP="009908F3">
      <w:pPr>
        <w:jc w:val="left"/>
        <w:rPr>
          <w:color w:val="7F7F7F"/>
          <w:sz w:val="20"/>
        </w:rPr>
      </w:pPr>
      <w:r w:rsidRPr="00F276D4">
        <w:rPr>
          <w:color w:val="7F7F7F"/>
          <w:sz w:val="20"/>
        </w:rPr>
        <w:t>2. Défis particuliers pour les PDSL</w:t>
      </w:r>
    </w:p>
    <w:p w14:paraId="7FCA903E" w14:textId="77777777" w:rsidR="009908F3" w:rsidRPr="00F276D4" w:rsidRDefault="009908F3" w:rsidP="009908F3">
      <w:pPr>
        <w:jc w:val="left"/>
        <w:rPr>
          <w:color w:val="7F7F7F"/>
          <w:sz w:val="20"/>
          <w:szCs w:val="20"/>
        </w:rPr>
      </w:pPr>
    </w:p>
    <w:p w14:paraId="190C8633" w14:textId="2B3B13E1" w:rsidR="009908F3" w:rsidRPr="00F276D4" w:rsidRDefault="00FC6EA5" w:rsidP="009908F3">
      <w:pPr>
        <w:rPr>
          <w:sz w:val="20"/>
          <w:szCs w:val="20"/>
        </w:rPr>
      </w:pPr>
      <w:bookmarkStart w:id="17" w:name="_Hlk88655325"/>
      <w:r>
        <w:rPr>
          <w:b/>
          <w:bCs/>
          <w:sz w:val="20"/>
          <w:szCs w:val="20"/>
        </w:rPr>
        <w:t>Dr</w:t>
      </w:r>
      <w:r w:rsidR="009908F3" w:rsidRPr="00F276D4">
        <w:rPr>
          <w:b/>
          <w:bCs/>
          <w:sz w:val="20"/>
          <w:szCs w:val="20"/>
        </w:rPr>
        <w:t xml:space="preserve">. Kunio Mikuriya </w:t>
      </w:r>
      <w:r w:rsidR="00483CA5" w:rsidRPr="00F276D4">
        <w:rPr>
          <w:b/>
          <w:bCs/>
          <w:sz w:val="20"/>
          <w:szCs w:val="20"/>
        </w:rPr>
        <w:t>–</w:t>
      </w:r>
      <w:r w:rsidR="009908F3" w:rsidRPr="00F276D4">
        <w:rPr>
          <w:b/>
          <w:bCs/>
          <w:sz w:val="20"/>
          <w:szCs w:val="20"/>
        </w:rPr>
        <w:t xml:space="preserve"> Secrétaire général,</w:t>
      </w:r>
      <w:r w:rsidR="00D57443" w:rsidRPr="00F276D4">
        <w:rPr>
          <w:b/>
          <w:bCs/>
          <w:sz w:val="20"/>
          <w:szCs w:val="20"/>
        </w:rPr>
        <w:t xml:space="preserve"> </w:t>
      </w:r>
      <w:hyperlink r:id="rId10" w:tooltip="Organisation mondiale des douanes" w:history="1">
        <w:r w:rsidR="009908F3" w:rsidRPr="00F276D4">
          <w:rPr>
            <w:b/>
            <w:bCs/>
            <w:sz w:val="20"/>
            <w:szCs w:val="20"/>
          </w:rPr>
          <w:t>Organisation mondiale des douanes</w:t>
        </w:r>
      </w:hyperlink>
    </w:p>
    <w:bookmarkEnd w:id="17"/>
    <w:p w14:paraId="108506C1" w14:textId="37641D63" w:rsidR="009908F3" w:rsidRPr="00F276D4" w:rsidRDefault="009908F3" w:rsidP="009908F3">
      <w:pPr>
        <w:jc w:val="left"/>
        <w:rPr>
          <w:color w:val="7F7F7F"/>
          <w:sz w:val="20"/>
          <w:szCs w:val="20"/>
        </w:rPr>
      </w:pPr>
      <w:r w:rsidRPr="00F276D4">
        <w:rPr>
          <w:color w:val="7F7F7F"/>
          <w:sz w:val="20"/>
          <w:szCs w:val="20"/>
        </w:rPr>
        <w:t xml:space="preserve">1. AFE et COVID </w:t>
      </w:r>
      <w:r w:rsidR="00483CA5" w:rsidRPr="00F276D4">
        <w:rPr>
          <w:color w:val="7F7F7F"/>
          <w:sz w:val="20"/>
          <w:szCs w:val="20"/>
        </w:rPr>
        <w:t>–</w:t>
      </w:r>
      <w:r w:rsidRPr="00F276D4">
        <w:rPr>
          <w:color w:val="7F7F7F"/>
          <w:sz w:val="20"/>
          <w:szCs w:val="20"/>
        </w:rPr>
        <w:t xml:space="preserve"> L'expérience des douanes au niveau mondial</w:t>
      </w:r>
    </w:p>
    <w:p w14:paraId="5A60E4BE" w14:textId="77777777" w:rsidR="009908F3" w:rsidRPr="00F276D4" w:rsidRDefault="009908F3" w:rsidP="009908F3">
      <w:pPr>
        <w:jc w:val="left"/>
        <w:rPr>
          <w:color w:val="7F7F7F"/>
          <w:sz w:val="20"/>
          <w:szCs w:val="20"/>
        </w:rPr>
      </w:pPr>
      <w:r w:rsidRPr="00F276D4">
        <w:rPr>
          <w:color w:val="7F7F7F"/>
          <w:sz w:val="20"/>
          <w:szCs w:val="20"/>
        </w:rPr>
        <w:t>2. Mesures prises par les douanes pour faciliter le commerce électronique</w:t>
      </w:r>
    </w:p>
    <w:p w14:paraId="52342391" w14:textId="77777777" w:rsidR="009908F3" w:rsidRPr="00F276D4" w:rsidRDefault="009908F3" w:rsidP="004076CC">
      <w:pPr>
        <w:jc w:val="left"/>
        <w:rPr>
          <w:color w:val="7F7F7F"/>
          <w:sz w:val="20"/>
          <w:szCs w:val="20"/>
        </w:rPr>
      </w:pPr>
    </w:p>
    <w:p w14:paraId="354543A6" w14:textId="77777777" w:rsidR="0029118D" w:rsidRPr="00F276D4" w:rsidRDefault="0037699D" w:rsidP="00824F43">
      <w:pPr>
        <w:rPr>
          <w:sz w:val="20"/>
          <w:szCs w:val="20"/>
        </w:rPr>
      </w:pPr>
      <w:r w:rsidRPr="00F276D4">
        <w:rPr>
          <w:b/>
          <w:bCs/>
          <w:sz w:val="20"/>
          <w:szCs w:val="20"/>
        </w:rPr>
        <w:t>M. Shaheen Ali, Secrétaire permanent, Ministère du commerce, du commerce extérieur et du tourisme, Fidji</w:t>
      </w:r>
    </w:p>
    <w:p w14:paraId="3D410634" w14:textId="186EFD13" w:rsidR="001F12DD" w:rsidRPr="00F276D4" w:rsidRDefault="001F12DD" w:rsidP="000766E0">
      <w:pPr>
        <w:jc w:val="left"/>
        <w:rPr>
          <w:color w:val="7F7F7F"/>
          <w:sz w:val="20"/>
          <w:szCs w:val="20"/>
        </w:rPr>
      </w:pPr>
      <w:r w:rsidRPr="00F276D4">
        <w:rPr>
          <w:color w:val="7F7F7F"/>
          <w:sz w:val="20"/>
          <w:szCs w:val="20"/>
        </w:rPr>
        <w:t xml:space="preserve">1. AFE et COVID </w:t>
      </w:r>
      <w:r w:rsidR="00483CA5" w:rsidRPr="00F276D4">
        <w:rPr>
          <w:color w:val="7F7F7F"/>
          <w:sz w:val="20"/>
          <w:szCs w:val="20"/>
        </w:rPr>
        <w:t>–</w:t>
      </w:r>
      <w:r w:rsidRPr="00F276D4">
        <w:rPr>
          <w:color w:val="7F7F7F"/>
          <w:sz w:val="20"/>
          <w:szCs w:val="20"/>
        </w:rPr>
        <w:t xml:space="preserve"> L'expérience des Fidji</w:t>
      </w:r>
    </w:p>
    <w:p w14:paraId="0297DD00" w14:textId="77777777" w:rsidR="00954804" w:rsidRPr="00F276D4" w:rsidRDefault="00F6271E" w:rsidP="000766E0">
      <w:pPr>
        <w:jc w:val="left"/>
        <w:rPr>
          <w:color w:val="7F7F7F"/>
          <w:sz w:val="20"/>
          <w:szCs w:val="20"/>
        </w:rPr>
      </w:pPr>
      <w:r w:rsidRPr="00F276D4">
        <w:rPr>
          <w:color w:val="7F7F7F"/>
          <w:sz w:val="20"/>
          <w:szCs w:val="20"/>
        </w:rPr>
        <w:t xml:space="preserve">2. Défis particuliers pour les petits États insulaires </w:t>
      </w:r>
    </w:p>
    <w:p w14:paraId="1705EFE4" w14:textId="77777777" w:rsidR="000766E0" w:rsidRPr="00F276D4" w:rsidRDefault="000766E0" w:rsidP="000766E0">
      <w:pPr>
        <w:jc w:val="left"/>
        <w:rPr>
          <w:color w:val="7F7F7F"/>
          <w:sz w:val="20"/>
          <w:szCs w:val="20"/>
        </w:rPr>
      </w:pPr>
    </w:p>
    <w:p w14:paraId="59D0BBB8" w14:textId="498A01FF" w:rsidR="00E21009" w:rsidRPr="00F276D4" w:rsidRDefault="00077986" w:rsidP="00E21009">
      <w:pPr>
        <w:rPr>
          <w:b/>
          <w:bCs/>
          <w:sz w:val="20"/>
          <w:szCs w:val="20"/>
        </w:rPr>
      </w:pPr>
      <w:r w:rsidRPr="00F276D4">
        <w:rPr>
          <w:b/>
          <w:bCs/>
          <w:color w:val="202124"/>
          <w:sz w:val="20"/>
          <w:szCs w:val="20"/>
          <w:shd w:val="clear" w:color="auto" w:fill="FFFFFF"/>
        </w:rPr>
        <w:t>M. Muhammad Sualeh Ahmad Faruq</w:t>
      </w:r>
      <w:r w:rsidR="00BF08FD" w:rsidRPr="00F276D4">
        <w:rPr>
          <w:b/>
          <w:bCs/>
          <w:color w:val="202124"/>
          <w:sz w:val="20"/>
          <w:szCs w:val="20"/>
          <w:shd w:val="clear" w:color="auto" w:fill="FFFFFF"/>
        </w:rPr>
        <w:t>u</w:t>
      </w:r>
      <w:r w:rsidRPr="00F276D4">
        <w:rPr>
          <w:b/>
          <w:bCs/>
          <w:color w:val="202124"/>
          <w:sz w:val="20"/>
          <w:szCs w:val="20"/>
          <w:shd w:val="clear" w:color="auto" w:fill="FFFFFF"/>
        </w:rPr>
        <w:t>i, Secrétaire au commerce, Pakistan</w:t>
      </w:r>
    </w:p>
    <w:p w14:paraId="37BE7409" w14:textId="21DB7763" w:rsidR="001F12DD" w:rsidRPr="00F276D4" w:rsidRDefault="001F12DD" w:rsidP="001F12DD">
      <w:pPr>
        <w:jc w:val="left"/>
        <w:rPr>
          <w:color w:val="7F7F7F"/>
          <w:sz w:val="20"/>
          <w:szCs w:val="20"/>
        </w:rPr>
      </w:pPr>
      <w:r w:rsidRPr="00F276D4">
        <w:rPr>
          <w:color w:val="7F7F7F"/>
          <w:sz w:val="20"/>
          <w:szCs w:val="20"/>
        </w:rPr>
        <w:t xml:space="preserve">1. AFE et COVID </w:t>
      </w:r>
      <w:r w:rsidR="00483CA5" w:rsidRPr="00F276D4">
        <w:rPr>
          <w:color w:val="7F7F7F"/>
          <w:sz w:val="20"/>
          <w:szCs w:val="20"/>
        </w:rPr>
        <w:t>–</w:t>
      </w:r>
      <w:r w:rsidRPr="00F276D4">
        <w:rPr>
          <w:color w:val="7F7F7F"/>
          <w:sz w:val="20"/>
          <w:szCs w:val="20"/>
        </w:rPr>
        <w:t xml:space="preserve"> L'expérience du Pakistan</w:t>
      </w:r>
    </w:p>
    <w:p w14:paraId="20765038" w14:textId="77777777" w:rsidR="001F12DD" w:rsidRPr="00F276D4" w:rsidRDefault="001F12DD" w:rsidP="00077986">
      <w:pPr>
        <w:jc w:val="left"/>
        <w:rPr>
          <w:color w:val="7F7F7F"/>
          <w:sz w:val="20"/>
        </w:rPr>
      </w:pPr>
      <w:r w:rsidRPr="00F276D4">
        <w:rPr>
          <w:color w:val="7F7F7F"/>
          <w:sz w:val="20"/>
          <w:szCs w:val="20"/>
        </w:rPr>
        <w:t>2. Participation du secteur privé à la mise en œuvre de</w:t>
      </w:r>
      <w:r w:rsidRPr="00F276D4">
        <w:rPr>
          <w:color w:val="7F7F7F"/>
          <w:sz w:val="20"/>
        </w:rPr>
        <w:t xml:space="preserve"> l'AFE </w:t>
      </w:r>
    </w:p>
    <w:p w14:paraId="75F02ABD" w14:textId="77777777" w:rsidR="00910C8E" w:rsidRPr="00F276D4" w:rsidRDefault="00910C8E" w:rsidP="00EC6CAF">
      <w:pPr>
        <w:rPr>
          <w:color w:val="7F7F7F"/>
          <w:sz w:val="20"/>
        </w:rPr>
      </w:pPr>
    </w:p>
    <w:p w14:paraId="19A48FEB" w14:textId="77777777" w:rsidR="007B7EA5" w:rsidRPr="00F276D4" w:rsidRDefault="007B7EA5" w:rsidP="007B7EA5">
      <w:pPr>
        <w:jc w:val="left"/>
        <w:rPr>
          <w:b/>
          <w:bCs/>
          <w:sz w:val="20"/>
        </w:rPr>
      </w:pPr>
      <w:bookmarkStart w:id="18" w:name="_Hlk88659030"/>
      <w:r w:rsidRPr="00F276D4">
        <w:rPr>
          <w:b/>
          <w:bCs/>
          <w:sz w:val="20"/>
        </w:rPr>
        <w:t>M. Francisco Monge, Sous-Directeur du commerce extérieur, Ministère du commerce extérieur, Costa Rica</w:t>
      </w:r>
    </w:p>
    <w:bookmarkEnd w:id="18"/>
    <w:p w14:paraId="5931FC91" w14:textId="70F32576" w:rsidR="001F12DD" w:rsidRPr="00F276D4" w:rsidRDefault="001F12DD" w:rsidP="001F12DD">
      <w:pPr>
        <w:jc w:val="left"/>
        <w:rPr>
          <w:color w:val="7F7F7F"/>
          <w:sz w:val="20"/>
        </w:rPr>
      </w:pPr>
      <w:r w:rsidRPr="00F276D4">
        <w:rPr>
          <w:color w:val="7F7F7F"/>
          <w:sz w:val="20"/>
        </w:rPr>
        <w:t xml:space="preserve">1. AFE et COVID </w:t>
      </w:r>
      <w:r w:rsidR="00483CA5" w:rsidRPr="00F276D4">
        <w:rPr>
          <w:color w:val="7F7F7F"/>
          <w:sz w:val="20"/>
        </w:rPr>
        <w:t>–</w:t>
      </w:r>
      <w:r w:rsidRPr="00F276D4">
        <w:rPr>
          <w:color w:val="7F7F7F"/>
          <w:sz w:val="20"/>
        </w:rPr>
        <w:t xml:space="preserve"> L'expérience du Costa Rica</w:t>
      </w:r>
    </w:p>
    <w:p w14:paraId="6DB32A7A" w14:textId="77777777" w:rsidR="001F12DD" w:rsidRPr="00F276D4" w:rsidRDefault="001F12DD" w:rsidP="001F12DD">
      <w:pPr>
        <w:jc w:val="left"/>
        <w:rPr>
          <w:color w:val="7F7F7F"/>
          <w:sz w:val="20"/>
        </w:rPr>
      </w:pPr>
      <w:r w:rsidRPr="00F276D4">
        <w:rPr>
          <w:color w:val="7F7F7F"/>
          <w:sz w:val="20"/>
        </w:rPr>
        <w:t>2. Coopération entre les organismes présents aux frontières – Défis et bénéfices pendant la pandémie</w:t>
      </w:r>
      <w:bookmarkEnd w:id="16"/>
    </w:p>
    <w:sectPr w:rsidR="001F12DD" w:rsidRPr="00F276D4" w:rsidSect="00FC4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40" w:bottom="567" w:left="1440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11F8" w14:textId="77777777" w:rsidR="00870C9F" w:rsidRDefault="00870C9F" w:rsidP="00ED54E0">
      <w:bookmarkStart w:id="8" w:name="_Hlk88736879"/>
      <w:bookmarkStart w:id="9" w:name="_Hlk88736880"/>
      <w:bookmarkStart w:id="10" w:name="_Hlk88736912"/>
      <w:bookmarkStart w:id="11" w:name="_Hlk88736913"/>
      <w:r>
        <w:separator/>
      </w:r>
      <w:bookmarkEnd w:id="8"/>
      <w:bookmarkEnd w:id="9"/>
      <w:bookmarkEnd w:id="10"/>
      <w:bookmarkEnd w:id="11"/>
    </w:p>
  </w:endnote>
  <w:endnote w:type="continuationSeparator" w:id="0">
    <w:p w14:paraId="4E35ADEA" w14:textId="77777777" w:rsidR="00870C9F" w:rsidRDefault="00870C9F" w:rsidP="00ED54E0">
      <w:bookmarkStart w:id="12" w:name="_Hlk88736881"/>
      <w:bookmarkStart w:id="13" w:name="_Hlk88736882"/>
      <w:bookmarkStart w:id="14" w:name="_Hlk88736914"/>
      <w:bookmarkStart w:id="15" w:name="_Hlk88736915"/>
      <w:r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6239" w14:textId="77777777" w:rsidR="002E44DE" w:rsidRDefault="002E44DE">
    <w:pPr>
      <w:pStyle w:val="Footer"/>
    </w:pPr>
    <w:bookmarkStart w:id="23" w:name="_Hlk88736867"/>
    <w:bookmarkStart w:id="24" w:name="_Hlk88736868"/>
    <w:bookmarkStart w:id="25" w:name="_Hlk88736900"/>
    <w:bookmarkStart w:id="26" w:name="_Hlk88736901"/>
    <w:bookmarkEnd w:id="23"/>
    <w:bookmarkEnd w:id="24"/>
    <w:bookmarkEnd w:id="25"/>
    <w:bookmarkEnd w:id="2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88E8" w14:textId="77777777" w:rsidR="002E44DE" w:rsidRPr="00FC4A9B" w:rsidRDefault="002E44DE" w:rsidP="00FC4A9B">
    <w:pPr>
      <w:pStyle w:val="Footer"/>
    </w:pPr>
    <w:bookmarkStart w:id="27" w:name="_Hlk88736869"/>
    <w:bookmarkStart w:id="28" w:name="_Hlk88736870"/>
    <w:bookmarkStart w:id="29" w:name="_Hlk88736902"/>
    <w:bookmarkStart w:id="30" w:name="_Hlk88736903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59E9" w14:textId="77777777" w:rsidR="002E44DE" w:rsidRDefault="002E44DE">
    <w:pPr>
      <w:pStyle w:val="Footer"/>
    </w:pPr>
    <w:bookmarkStart w:id="35" w:name="_Hlk88736873"/>
    <w:bookmarkStart w:id="36" w:name="_Hlk88736874"/>
    <w:bookmarkStart w:id="37" w:name="_Hlk88736906"/>
    <w:bookmarkStart w:id="38" w:name="_Hlk88736907"/>
    <w:bookmarkEnd w:id="35"/>
    <w:bookmarkEnd w:id="36"/>
    <w:bookmarkEnd w:id="37"/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886E" w14:textId="77777777" w:rsidR="00870C9F" w:rsidRDefault="00870C9F" w:rsidP="00ED54E0">
      <w:bookmarkStart w:id="0" w:name="_Hlk88736875"/>
      <w:bookmarkStart w:id="1" w:name="_Hlk88736876"/>
      <w:bookmarkStart w:id="2" w:name="_Hlk88736908"/>
      <w:bookmarkStart w:id="3" w:name="_Hlk88736909"/>
      <w:r>
        <w:separator/>
      </w:r>
      <w:bookmarkEnd w:id="0"/>
      <w:bookmarkEnd w:id="1"/>
      <w:bookmarkEnd w:id="2"/>
      <w:bookmarkEnd w:id="3"/>
    </w:p>
  </w:footnote>
  <w:footnote w:type="continuationSeparator" w:id="0">
    <w:p w14:paraId="1F888905" w14:textId="77777777" w:rsidR="00870C9F" w:rsidRDefault="00870C9F" w:rsidP="00ED54E0">
      <w:bookmarkStart w:id="4" w:name="_Hlk88736877"/>
      <w:bookmarkStart w:id="5" w:name="_Hlk88736878"/>
      <w:bookmarkStart w:id="6" w:name="_Hlk88736910"/>
      <w:bookmarkStart w:id="7" w:name="_Hlk88736911"/>
      <w:r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05D5" w14:textId="77777777" w:rsidR="002E44DE" w:rsidRDefault="002E44DE">
    <w:pPr>
      <w:pStyle w:val="Header"/>
    </w:pPr>
    <w:bookmarkStart w:id="19" w:name="_Hlk88736863"/>
    <w:bookmarkStart w:id="20" w:name="_Hlk88736864"/>
    <w:bookmarkStart w:id="21" w:name="_Hlk88736896"/>
    <w:bookmarkStart w:id="22" w:name="_Hlk88736897"/>
    <w:bookmarkEnd w:id="19"/>
    <w:bookmarkEnd w:id="20"/>
    <w:bookmarkEnd w:id="21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79E2" w14:textId="3A0ABC27" w:rsidR="00FC4A9B" w:rsidRDefault="00FC4A9B" w:rsidP="00FC4A9B">
    <w:pPr>
      <w:pStyle w:val="Header"/>
      <w:jc w:val="center"/>
    </w:pPr>
    <w:r>
      <w:rPr>
        <w:noProof/>
      </w:rPr>
      <w:drawing>
        <wp:inline distT="0" distB="0" distL="0" distR="0" wp14:anchorId="5326E9B6" wp14:editId="674B89EC">
          <wp:extent cx="36957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0EDBF" w14:textId="00EF1F3E" w:rsidR="00FC4A9B" w:rsidRDefault="00FC4A9B" w:rsidP="00FC4A9B">
    <w:pPr>
      <w:pStyle w:val="Header"/>
      <w:jc w:val="center"/>
    </w:pPr>
  </w:p>
  <w:p w14:paraId="708E2B1E" w14:textId="77777777" w:rsidR="00FC4A9B" w:rsidRDefault="00FC4A9B" w:rsidP="00FC4A9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99C3" w14:textId="77777777" w:rsidR="002E44DE" w:rsidRDefault="002E44DE">
    <w:pPr>
      <w:pStyle w:val="Header"/>
    </w:pPr>
    <w:bookmarkStart w:id="31" w:name="_Hlk88736871"/>
    <w:bookmarkStart w:id="32" w:name="_Hlk88736872"/>
    <w:bookmarkStart w:id="33" w:name="_Hlk88736904"/>
    <w:bookmarkStart w:id="34" w:name="_Hlk88736905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567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37"/>
    <w:rsid w:val="000272F6"/>
    <w:rsid w:val="00037AC4"/>
    <w:rsid w:val="000423BF"/>
    <w:rsid w:val="00044E6C"/>
    <w:rsid w:val="0006082C"/>
    <w:rsid w:val="00075B14"/>
    <w:rsid w:val="000766E0"/>
    <w:rsid w:val="00077986"/>
    <w:rsid w:val="00093A3A"/>
    <w:rsid w:val="000A0A90"/>
    <w:rsid w:val="000A4945"/>
    <w:rsid w:val="000A5434"/>
    <w:rsid w:val="000B31E1"/>
    <w:rsid w:val="000F18E4"/>
    <w:rsid w:val="000F2077"/>
    <w:rsid w:val="0011356B"/>
    <w:rsid w:val="00117432"/>
    <w:rsid w:val="00123A86"/>
    <w:rsid w:val="00126D62"/>
    <w:rsid w:val="0013337F"/>
    <w:rsid w:val="001449B7"/>
    <w:rsid w:val="00155606"/>
    <w:rsid w:val="00163F92"/>
    <w:rsid w:val="00182B84"/>
    <w:rsid w:val="001946F2"/>
    <w:rsid w:val="00194E3A"/>
    <w:rsid w:val="001A39CC"/>
    <w:rsid w:val="001A3E77"/>
    <w:rsid w:val="001D0F5C"/>
    <w:rsid w:val="001D3B6A"/>
    <w:rsid w:val="001E291F"/>
    <w:rsid w:val="001F12DD"/>
    <w:rsid w:val="001F701A"/>
    <w:rsid w:val="00203954"/>
    <w:rsid w:val="00220766"/>
    <w:rsid w:val="00233408"/>
    <w:rsid w:val="00244069"/>
    <w:rsid w:val="00256327"/>
    <w:rsid w:val="0027067B"/>
    <w:rsid w:val="0027548D"/>
    <w:rsid w:val="002863DB"/>
    <w:rsid w:val="0029118D"/>
    <w:rsid w:val="002A15FB"/>
    <w:rsid w:val="002B2E61"/>
    <w:rsid w:val="002E44DE"/>
    <w:rsid w:val="002E6653"/>
    <w:rsid w:val="002F0D63"/>
    <w:rsid w:val="0030303D"/>
    <w:rsid w:val="00304385"/>
    <w:rsid w:val="003144BC"/>
    <w:rsid w:val="003258C3"/>
    <w:rsid w:val="00344626"/>
    <w:rsid w:val="003572B4"/>
    <w:rsid w:val="00361C2D"/>
    <w:rsid w:val="00366CD2"/>
    <w:rsid w:val="003736D9"/>
    <w:rsid w:val="0037699D"/>
    <w:rsid w:val="00383F10"/>
    <w:rsid w:val="00384E10"/>
    <w:rsid w:val="003C7C09"/>
    <w:rsid w:val="00401205"/>
    <w:rsid w:val="00401FA1"/>
    <w:rsid w:val="004076CC"/>
    <w:rsid w:val="00420170"/>
    <w:rsid w:val="00432C47"/>
    <w:rsid w:val="00437B74"/>
    <w:rsid w:val="004419F5"/>
    <w:rsid w:val="004551EC"/>
    <w:rsid w:val="004654DB"/>
    <w:rsid w:val="00467032"/>
    <w:rsid w:val="0046754A"/>
    <w:rsid w:val="00483496"/>
    <w:rsid w:val="00483CA5"/>
    <w:rsid w:val="0048721F"/>
    <w:rsid w:val="004966F5"/>
    <w:rsid w:val="004A31FF"/>
    <w:rsid w:val="004B4B75"/>
    <w:rsid w:val="004D5B27"/>
    <w:rsid w:val="004F203A"/>
    <w:rsid w:val="00512495"/>
    <w:rsid w:val="00512A73"/>
    <w:rsid w:val="00512FF5"/>
    <w:rsid w:val="005336B8"/>
    <w:rsid w:val="00534F2C"/>
    <w:rsid w:val="00561F91"/>
    <w:rsid w:val="00563B5C"/>
    <w:rsid w:val="005B04B9"/>
    <w:rsid w:val="005B60CF"/>
    <w:rsid w:val="005B68C7"/>
    <w:rsid w:val="005B7054"/>
    <w:rsid w:val="005C795F"/>
    <w:rsid w:val="005D5981"/>
    <w:rsid w:val="005E5637"/>
    <w:rsid w:val="005F30CB"/>
    <w:rsid w:val="0060336D"/>
    <w:rsid w:val="00610953"/>
    <w:rsid w:val="00612644"/>
    <w:rsid w:val="006174D0"/>
    <w:rsid w:val="00662F23"/>
    <w:rsid w:val="00666EFB"/>
    <w:rsid w:val="00667800"/>
    <w:rsid w:val="00673699"/>
    <w:rsid w:val="00674CCD"/>
    <w:rsid w:val="00687ABC"/>
    <w:rsid w:val="00692084"/>
    <w:rsid w:val="006B4814"/>
    <w:rsid w:val="006B73B4"/>
    <w:rsid w:val="006D0F95"/>
    <w:rsid w:val="006E3654"/>
    <w:rsid w:val="006F5826"/>
    <w:rsid w:val="00700181"/>
    <w:rsid w:val="007141CF"/>
    <w:rsid w:val="00742C7E"/>
    <w:rsid w:val="00745146"/>
    <w:rsid w:val="00756703"/>
    <w:rsid w:val="007577E3"/>
    <w:rsid w:val="00760DB3"/>
    <w:rsid w:val="00763528"/>
    <w:rsid w:val="00767204"/>
    <w:rsid w:val="007744A7"/>
    <w:rsid w:val="007A4C7E"/>
    <w:rsid w:val="007B03C1"/>
    <w:rsid w:val="007B1CB0"/>
    <w:rsid w:val="007B31D7"/>
    <w:rsid w:val="007B7EA5"/>
    <w:rsid w:val="007C79F0"/>
    <w:rsid w:val="007E6507"/>
    <w:rsid w:val="007F114E"/>
    <w:rsid w:val="007F2B8E"/>
    <w:rsid w:val="00807247"/>
    <w:rsid w:val="00814B24"/>
    <w:rsid w:val="00815F19"/>
    <w:rsid w:val="00816328"/>
    <w:rsid w:val="008165A6"/>
    <w:rsid w:val="00817409"/>
    <w:rsid w:val="00824F43"/>
    <w:rsid w:val="00827642"/>
    <w:rsid w:val="008348D0"/>
    <w:rsid w:val="00840C2B"/>
    <w:rsid w:val="00846B42"/>
    <w:rsid w:val="00850FE3"/>
    <w:rsid w:val="00851A37"/>
    <w:rsid w:val="008706DD"/>
    <w:rsid w:val="00870C9F"/>
    <w:rsid w:val="008739FD"/>
    <w:rsid w:val="00874072"/>
    <w:rsid w:val="00880815"/>
    <w:rsid w:val="00886119"/>
    <w:rsid w:val="0089521C"/>
    <w:rsid w:val="008C3074"/>
    <w:rsid w:val="008D7BFB"/>
    <w:rsid w:val="008E2DBD"/>
    <w:rsid w:val="008E372C"/>
    <w:rsid w:val="008E67F1"/>
    <w:rsid w:val="00910C11"/>
    <w:rsid w:val="00910C8E"/>
    <w:rsid w:val="00937393"/>
    <w:rsid w:val="00941D3D"/>
    <w:rsid w:val="00954804"/>
    <w:rsid w:val="00985E0B"/>
    <w:rsid w:val="00990733"/>
    <w:rsid w:val="009908F3"/>
    <w:rsid w:val="00995553"/>
    <w:rsid w:val="00997F05"/>
    <w:rsid w:val="009A6F54"/>
    <w:rsid w:val="009A7E67"/>
    <w:rsid w:val="009B1DF7"/>
    <w:rsid w:val="009D27E7"/>
    <w:rsid w:val="00A0230D"/>
    <w:rsid w:val="00A05442"/>
    <w:rsid w:val="00A40572"/>
    <w:rsid w:val="00A53DCE"/>
    <w:rsid w:val="00A6057A"/>
    <w:rsid w:val="00A62B22"/>
    <w:rsid w:val="00A74017"/>
    <w:rsid w:val="00A85501"/>
    <w:rsid w:val="00A91B51"/>
    <w:rsid w:val="00A97A1E"/>
    <w:rsid w:val="00AA332C"/>
    <w:rsid w:val="00AA6A93"/>
    <w:rsid w:val="00AB3ED9"/>
    <w:rsid w:val="00AC27F8"/>
    <w:rsid w:val="00AD4C72"/>
    <w:rsid w:val="00AD61F9"/>
    <w:rsid w:val="00AE20ED"/>
    <w:rsid w:val="00AE2AEE"/>
    <w:rsid w:val="00AE3DA5"/>
    <w:rsid w:val="00AF65D5"/>
    <w:rsid w:val="00B10554"/>
    <w:rsid w:val="00B13AF3"/>
    <w:rsid w:val="00B204A7"/>
    <w:rsid w:val="00B230EC"/>
    <w:rsid w:val="00B56EDC"/>
    <w:rsid w:val="00B96E5A"/>
    <w:rsid w:val="00BB1F84"/>
    <w:rsid w:val="00BB2796"/>
    <w:rsid w:val="00BC7CAF"/>
    <w:rsid w:val="00BE26C4"/>
    <w:rsid w:val="00BE5468"/>
    <w:rsid w:val="00BE6AC2"/>
    <w:rsid w:val="00BF08FD"/>
    <w:rsid w:val="00C11EAC"/>
    <w:rsid w:val="00C17B42"/>
    <w:rsid w:val="00C305D7"/>
    <w:rsid w:val="00C30626"/>
    <w:rsid w:val="00C30F2A"/>
    <w:rsid w:val="00C36C91"/>
    <w:rsid w:val="00C43456"/>
    <w:rsid w:val="00C5420A"/>
    <w:rsid w:val="00C55D82"/>
    <w:rsid w:val="00C65C0C"/>
    <w:rsid w:val="00C74FDE"/>
    <w:rsid w:val="00C76670"/>
    <w:rsid w:val="00C77B55"/>
    <w:rsid w:val="00C808FC"/>
    <w:rsid w:val="00CA2312"/>
    <w:rsid w:val="00CA2975"/>
    <w:rsid w:val="00CA3060"/>
    <w:rsid w:val="00CC5DCA"/>
    <w:rsid w:val="00CD50A6"/>
    <w:rsid w:val="00CD7D97"/>
    <w:rsid w:val="00CE3EE6"/>
    <w:rsid w:val="00CE4BA1"/>
    <w:rsid w:val="00CF4D1E"/>
    <w:rsid w:val="00D000C7"/>
    <w:rsid w:val="00D03E20"/>
    <w:rsid w:val="00D0519B"/>
    <w:rsid w:val="00D108D6"/>
    <w:rsid w:val="00D17A35"/>
    <w:rsid w:val="00D256DC"/>
    <w:rsid w:val="00D52A9D"/>
    <w:rsid w:val="00D55AAD"/>
    <w:rsid w:val="00D57443"/>
    <w:rsid w:val="00D747AE"/>
    <w:rsid w:val="00D9226C"/>
    <w:rsid w:val="00DA20BD"/>
    <w:rsid w:val="00DB0138"/>
    <w:rsid w:val="00DE50DB"/>
    <w:rsid w:val="00DF2CC8"/>
    <w:rsid w:val="00DF648B"/>
    <w:rsid w:val="00DF6AE1"/>
    <w:rsid w:val="00E004AB"/>
    <w:rsid w:val="00E015B9"/>
    <w:rsid w:val="00E02F78"/>
    <w:rsid w:val="00E176F2"/>
    <w:rsid w:val="00E21009"/>
    <w:rsid w:val="00E26236"/>
    <w:rsid w:val="00E46FD5"/>
    <w:rsid w:val="00E544BB"/>
    <w:rsid w:val="00E56545"/>
    <w:rsid w:val="00E67A98"/>
    <w:rsid w:val="00E735D4"/>
    <w:rsid w:val="00E81069"/>
    <w:rsid w:val="00E85004"/>
    <w:rsid w:val="00E92AA3"/>
    <w:rsid w:val="00EA5D4F"/>
    <w:rsid w:val="00EB49EA"/>
    <w:rsid w:val="00EB6C56"/>
    <w:rsid w:val="00EC4E90"/>
    <w:rsid w:val="00EC6CAF"/>
    <w:rsid w:val="00ED36CE"/>
    <w:rsid w:val="00ED54E0"/>
    <w:rsid w:val="00ED79B1"/>
    <w:rsid w:val="00EE0893"/>
    <w:rsid w:val="00F06039"/>
    <w:rsid w:val="00F276D4"/>
    <w:rsid w:val="00F32397"/>
    <w:rsid w:val="00F36BDA"/>
    <w:rsid w:val="00F40595"/>
    <w:rsid w:val="00F50871"/>
    <w:rsid w:val="00F6271E"/>
    <w:rsid w:val="00F67735"/>
    <w:rsid w:val="00F76C86"/>
    <w:rsid w:val="00F94D6D"/>
    <w:rsid w:val="00F97EC7"/>
    <w:rsid w:val="00FA5EBC"/>
    <w:rsid w:val="00FA60A8"/>
    <w:rsid w:val="00FB3F03"/>
    <w:rsid w:val="00FC1ADD"/>
    <w:rsid w:val="00FC4A9B"/>
    <w:rsid w:val="00FC6EA5"/>
    <w:rsid w:val="00FD224A"/>
    <w:rsid w:val="00FD79BF"/>
    <w:rsid w:val="00FF14E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AB4EB14"/>
  <w15:chartTrackingRefBased/>
  <w15:docId w15:val="{F520B033-4595-484C-8B3A-E942BC2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n.wikipedia.org/wiki/World_Customs_Organiz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ldtradeorganization.zoom.us/webinar/register/WN_Zzzsnv6oTziON7xPbRXys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5FA3-77E2-4DC0-ABB4-18A9727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Opening Remarks</vt:lpstr>
      <vt:lpstr>    The Moderator</vt:lpstr>
      <vt:lpstr>    The Panelists</vt:lpstr>
    </vt:vector>
  </TitlesOfParts>
  <Manager/>
  <Company/>
  <LinksUpToDate>false</LinksUpToDate>
  <CharactersWithSpaces>2040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https://directory.digital.gov.fj/directory/organisation?orgId=29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https://en.wikipedia.org/wiki/World_Customs_Organization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Lynch, Deirdre</cp:lastModifiedBy>
  <cp:revision>11</cp:revision>
  <cp:lastPrinted>2021-11-25T09:07:00Z</cp:lastPrinted>
  <dcterms:created xsi:type="dcterms:W3CDTF">2021-11-25T11:40:00Z</dcterms:created>
  <dcterms:modified xsi:type="dcterms:W3CDTF">2021-11-26T09:04:00Z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325f804a-1cac-4560-95ed-3ff10b653595</vt:lpwstr>
  </property>
  <property fmtid="{D5CDD505-2E9C-101B-9397-08002B2CF9AE}" pid="3" name="WTOCLASSIFICATION">
    <vt:lpwstr>WTO OFFICIAL</vt:lpwstr>
  </property>
</Properties>
</file>